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母包测试隐私协议接口方法：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替换jar</w:t>
      </w:r>
      <w:r>
        <w:t xml:space="preserve"> quicksdk_v2.7.x_xxxx.jar  </w:t>
      </w:r>
      <w:r>
        <w:rPr>
          <w:rFonts w:hint="eastAsia"/>
        </w:rPr>
        <w:t>为 quicksdk_</w:t>
      </w:r>
      <w:r>
        <w:t>v2.7.6_debug.jar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按照示例调用代码：</w:t>
      </w:r>
    </w:p>
    <w:p>
      <w:pPr>
        <w:pStyle w:val="12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  <w:lang w:val="en-US" w:eastAsia="zh-CN"/>
        </w:rPr>
        <w:t>Ps:游戏需自行判断是否是首次启动并且是否同意过了。  同意之后进行对应权限的申请，然后执行初始化sdk</w:t>
      </w:r>
    </w:p>
    <w:p>
      <w:pPr>
        <w:widowControl/>
        <w:shd w:val="clear" w:color="auto" w:fill="2B2B2B"/>
        <w:tabs>
          <w:tab w:val="left" w:pos="3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hAnsi="Courier New" w:eastAsia="宋体" w:cs="Courier New"/>
          <w:color w:val="A9B7C6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ab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Sdk.</w:t>
      </w:r>
      <w:r>
        <w:rPr>
          <w:rFonts w:ascii="Courier New" w:hAnsi="Courier New" w:eastAsia="宋体" w:cs="Courier New"/>
          <w:i/>
          <w:iCs/>
          <w:color w:val="A9B7C6"/>
          <w:kern w:val="0"/>
          <w:sz w:val="20"/>
          <w:szCs w:val="20"/>
        </w:rPr>
        <w:t>getInstance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().showPrivace(</w:t>
      </w:r>
      <w:r>
        <w:rPr>
          <w:rFonts w:ascii="Courier New" w:hAnsi="Courier New" w:eastAsia="宋体" w:cs="Courier New"/>
          <w:color w:val="CC7832"/>
          <w:kern w:val="0"/>
          <w:sz w:val="20"/>
          <w:szCs w:val="20"/>
        </w:rPr>
        <w:t xml:space="preserve">this, new 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BaseCallBack() {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 xml:space="preserve">   </w:t>
      </w:r>
      <w:r>
        <w:rPr>
          <w:rFonts w:ascii="Courier New" w:hAnsi="Courier New" w:eastAsia="宋体" w:cs="Courier New"/>
          <w:color w:val="BBB529"/>
          <w:kern w:val="0"/>
          <w:sz w:val="20"/>
          <w:szCs w:val="20"/>
        </w:rPr>
        <w:t>@Override</w:t>
      </w:r>
      <w:r>
        <w:rPr>
          <w:rFonts w:ascii="Courier New" w:hAnsi="Courier New" w:eastAsia="宋体" w:cs="Courier New"/>
          <w:color w:val="BBB529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BBB529"/>
          <w:kern w:val="0"/>
          <w:sz w:val="20"/>
          <w:szCs w:val="20"/>
        </w:rPr>
        <w:t xml:space="preserve">   </w:t>
      </w:r>
      <w:r>
        <w:rPr>
          <w:rFonts w:ascii="Courier New" w:hAnsi="Courier New" w:eastAsia="宋体" w:cs="Courier New"/>
          <w:color w:val="CC7832"/>
          <w:kern w:val="0"/>
          <w:sz w:val="20"/>
          <w:szCs w:val="20"/>
        </w:rPr>
        <w:t xml:space="preserve">public void </w:t>
      </w:r>
      <w:r>
        <w:rPr>
          <w:rFonts w:ascii="Courier New" w:hAnsi="Courier New" w:eastAsia="宋体" w:cs="Courier New"/>
          <w:color w:val="FFC66D"/>
          <w:kern w:val="0"/>
          <w:sz w:val="20"/>
          <w:szCs w:val="20"/>
        </w:rPr>
        <w:t>onSuccess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(Object... objects) {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 xml:space="preserve">         </w:t>
      </w:r>
      <w:r>
        <w:rPr>
          <w:rFonts w:ascii="Courier New" w:hAnsi="Courier New" w:eastAsia="宋体" w:cs="Courier New"/>
          <w:color w:val="808080"/>
          <w:kern w:val="0"/>
          <w:sz w:val="20"/>
          <w:szCs w:val="20"/>
        </w:rPr>
        <w:t>//</w:t>
      </w:r>
      <w:r>
        <w:rPr>
          <w:rFonts w:hint="eastAsia" w:ascii="宋体" w:hAnsi="宋体" w:eastAsia="宋体" w:cs="Courier New"/>
          <w:color w:val="808080"/>
          <w:kern w:val="0"/>
          <w:sz w:val="20"/>
          <w:szCs w:val="20"/>
        </w:rPr>
        <w:t>玩家点击同意协议 可以申请敏感权限</w:t>
      </w:r>
      <w:r>
        <w:rPr>
          <w:rFonts w:hint="eastAsia" w:ascii="宋体" w:hAnsi="宋体" w:eastAsia="宋体" w:cs="Courier New"/>
          <w:color w:val="808080"/>
          <w:kern w:val="0"/>
          <w:sz w:val="20"/>
          <w:szCs w:val="20"/>
        </w:rPr>
        <w:br w:type="textWrapping"/>
      </w:r>
      <w:r>
        <w:rPr>
          <w:rFonts w:hint="eastAsia" w:ascii="宋体" w:hAnsi="宋体" w:eastAsia="宋体" w:cs="Courier New"/>
          <w:color w:val="808080"/>
          <w:kern w:val="0"/>
          <w:sz w:val="20"/>
          <w:szCs w:val="20"/>
        </w:rPr>
        <w:t xml:space="preserve">   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}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 xml:space="preserve">   </w:t>
      </w:r>
      <w:r>
        <w:rPr>
          <w:rFonts w:ascii="Courier New" w:hAnsi="Courier New" w:eastAsia="宋体" w:cs="Courier New"/>
          <w:color w:val="BBB529"/>
          <w:kern w:val="0"/>
          <w:sz w:val="20"/>
          <w:szCs w:val="20"/>
        </w:rPr>
        <w:t>@Override</w:t>
      </w:r>
      <w:r>
        <w:rPr>
          <w:rFonts w:ascii="Courier New" w:hAnsi="Courier New" w:eastAsia="宋体" w:cs="Courier New"/>
          <w:color w:val="BBB529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BBB529"/>
          <w:kern w:val="0"/>
          <w:sz w:val="20"/>
          <w:szCs w:val="20"/>
        </w:rPr>
        <w:t xml:space="preserve">   </w:t>
      </w:r>
      <w:r>
        <w:rPr>
          <w:rFonts w:ascii="Courier New" w:hAnsi="Courier New" w:eastAsia="宋体" w:cs="Courier New"/>
          <w:color w:val="CC7832"/>
          <w:kern w:val="0"/>
          <w:sz w:val="20"/>
          <w:szCs w:val="20"/>
        </w:rPr>
        <w:t xml:space="preserve">public void </w:t>
      </w:r>
      <w:r>
        <w:rPr>
          <w:rFonts w:ascii="Courier New" w:hAnsi="Courier New" w:eastAsia="宋体" w:cs="Courier New"/>
          <w:color w:val="FFC66D"/>
          <w:kern w:val="0"/>
          <w:sz w:val="20"/>
          <w:szCs w:val="20"/>
        </w:rPr>
        <w:t>onFailed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(Object... objects) {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 xml:space="preserve">      </w:t>
      </w:r>
      <w:r>
        <w:rPr>
          <w:rFonts w:ascii="Courier New" w:hAnsi="Courier New" w:eastAsia="宋体" w:cs="Courier New"/>
          <w:color w:val="808080"/>
          <w:kern w:val="0"/>
          <w:sz w:val="20"/>
          <w:szCs w:val="20"/>
        </w:rPr>
        <w:t>//</w:t>
      </w:r>
      <w:r>
        <w:rPr>
          <w:rFonts w:hint="eastAsia" w:ascii="宋体" w:hAnsi="宋体" w:eastAsia="宋体" w:cs="Courier New"/>
          <w:color w:val="808080"/>
          <w:kern w:val="0"/>
          <w:sz w:val="20"/>
          <w:szCs w:val="20"/>
        </w:rPr>
        <w:t>玩家点击拒绝协议</w:t>
      </w:r>
      <w:r>
        <w:rPr>
          <w:rFonts w:hint="eastAsia" w:ascii="宋体" w:hAnsi="宋体" w:eastAsia="宋体" w:cs="Courier New"/>
          <w:color w:val="808080"/>
          <w:kern w:val="0"/>
          <w:sz w:val="20"/>
          <w:szCs w:val="20"/>
        </w:rPr>
        <w:br w:type="textWrapping"/>
      </w:r>
      <w:r>
        <w:rPr>
          <w:rFonts w:hint="eastAsia" w:ascii="宋体" w:hAnsi="宋体" w:eastAsia="宋体" w:cs="Courier New"/>
          <w:color w:val="808080"/>
          <w:kern w:val="0"/>
          <w:sz w:val="20"/>
          <w:szCs w:val="20"/>
        </w:rPr>
        <w:t xml:space="preserve">   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}</w:t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br w:type="textWrapping"/>
      </w:r>
      <w:r>
        <w:rPr>
          <w:rFonts w:ascii="Courier New" w:hAnsi="Courier New" w:eastAsia="宋体" w:cs="Courier New"/>
          <w:color w:val="A9B7C6"/>
          <w:kern w:val="0"/>
          <w:sz w:val="20"/>
          <w:szCs w:val="20"/>
        </w:rPr>
        <w:t>})</w:t>
      </w:r>
      <w:r>
        <w:rPr>
          <w:rFonts w:ascii="Courier New" w:hAnsi="Courier New" w:eastAsia="宋体" w:cs="Courier New"/>
          <w:color w:val="CC7832"/>
          <w:kern w:val="0"/>
          <w:sz w:val="20"/>
          <w:szCs w:val="20"/>
        </w:rPr>
        <w:t>;</w:t>
      </w:r>
    </w:p>
    <w:p>
      <w:pPr>
        <w:pStyle w:val="12"/>
        <w:ind w:left="360" w:firstLine="0" w:firstLineChars="0"/>
        <w:rPr>
          <w:rFonts w:hint="eastAsia"/>
        </w:rPr>
      </w:pP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在母包assets里面 新建quicksdk</w:t>
      </w:r>
      <w:r>
        <w:t>.</w:t>
      </w:r>
      <w:r>
        <w:rPr>
          <w:rFonts w:hint="eastAsia"/>
        </w:rPr>
        <w:t>xml</w:t>
      </w:r>
      <w:r>
        <w:t xml:space="preserve">  </w:t>
      </w:r>
      <w:r>
        <w:rPr>
          <w:rFonts w:hint="eastAsia"/>
        </w:rPr>
        <w:t xml:space="preserve">并且写入以下数据 </w:t>
      </w:r>
    </w:p>
    <w:p>
      <w:pPr>
        <w:pStyle w:val="12"/>
        <w:ind w:left="360" w:firstLine="0" w:firstLineChars="0"/>
      </w:pPr>
      <w:r>
        <w:drawing>
          <wp:inline distT="0" distB="0" distL="0" distR="0">
            <wp:extent cx="2132965" cy="67564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360" w:firstLine="0" w:firstLineChars="0"/>
      </w:pPr>
    </w:p>
    <w:p>
      <w:pPr>
        <w:pStyle w:val="12"/>
        <w:ind w:left="360" w:firstLine="0" w:firstLineChars="0"/>
      </w:pPr>
      <w:r>
        <w:drawing>
          <wp:inline distT="0" distB="0" distL="0" distR="0">
            <wp:extent cx="5274310" cy="4692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2B2B2B"/>
        <w:rPr>
          <w:rFonts w:ascii="Courier New" w:hAnsi="Courier New" w:cs="Courier New"/>
          <w:color w:val="A9B7C6"/>
          <w:sz w:val="20"/>
          <w:szCs w:val="20"/>
        </w:rPr>
      </w:pPr>
      <w:r>
        <w:rPr>
          <w:rFonts w:ascii="Courier New" w:hAnsi="Courier New" w:cs="Courier New"/>
          <w:color w:val="E8BF6A"/>
          <w:sz w:val="20"/>
          <w:szCs w:val="20"/>
        </w:rPr>
        <w:t xml:space="preserve">&lt;string </w:t>
      </w:r>
      <w:r>
        <w:rPr>
          <w:rFonts w:ascii="Courier New" w:hAnsi="Courier New" w:cs="Courier New"/>
          <w:color w:val="BABABA"/>
          <w:sz w:val="20"/>
          <w:szCs w:val="20"/>
        </w:rPr>
        <w:t>name</w:t>
      </w:r>
      <w:r>
        <w:rPr>
          <w:rFonts w:ascii="Courier New" w:hAnsi="Courier New" w:cs="Courier New"/>
          <w:color w:val="6A8759"/>
          <w:sz w:val="20"/>
          <w:szCs w:val="20"/>
        </w:rPr>
        <w:t>="PrivaceUrl"</w:t>
      </w:r>
      <w:r>
        <w:rPr>
          <w:rFonts w:ascii="Courier New" w:hAnsi="Courier New" w:cs="Courier New"/>
          <w:color w:val="E8BF6A"/>
          <w:sz w:val="20"/>
          <w:szCs w:val="20"/>
        </w:rPr>
        <w:t>&gt;</w:t>
      </w:r>
      <w:r>
        <w:rPr>
          <w:rFonts w:ascii="Courier New" w:hAnsi="Courier New" w:cs="Courier New"/>
          <w:color w:val="A9B7C6"/>
          <w:sz w:val="20"/>
          <w:szCs w:val="20"/>
        </w:rPr>
        <w:t>http://www.baidu.com</w:t>
      </w:r>
      <w:r>
        <w:rPr>
          <w:rFonts w:ascii="Courier New" w:hAnsi="Courier New" w:cs="Courier New"/>
          <w:color w:val="E8BF6A"/>
          <w:sz w:val="20"/>
          <w:szCs w:val="20"/>
        </w:rPr>
        <w:t xml:space="preserve">&lt;/string&gt;  </w:t>
      </w:r>
      <w:r>
        <w:rPr>
          <w:rFonts w:ascii="Courier New" w:hAnsi="Courier New" w:cs="Courier New"/>
          <w:color w:val="A9B7C6"/>
          <w:sz w:val="20"/>
          <w:szCs w:val="20"/>
        </w:rPr>
        <w:t>//</w:t>
      </w:r>
      <w:r>
        <w:rPr>
          <w:rFonts w:hint="eastAsia" w:cs="Courier New"/>
          <w:color w:val="A9B7C6"/>
          <w:sz w:val="20"/>
          <w:szCs w:val="20"/>
        </w:rPr>
        <w:t>隐私协议地址</w:t>
      </w:r>
      <w:r>
        <w:rPr>
          <w:rFonts w:hint="eastAsia" w:cs="Courier New"/>
          <w:color w:val="A9B7C6"/>
          <w:sz w:val="20"/>
          <w:szCs w:val="20"/>
        </w:rPr>
        <w:br w:type="textWrapping"/>
      </w:r>
      <w:r>
        <w:rPr>
          <w:rFonts w:ascii="Courier New" w:hAnsi="Courier New" w:cs="Courier New"/>
          <w:color w:val="E8BF6A"/>
          <w:sz w:val="20"/>
          <w:szCs w:val="20"/>
        </w:rPr>
        <w:t xml:space="preserve">&lt;string </w:t>
      </w:r>
      <w:r>
        <w:rPr>
          <w:rFonts w:ascii="Courier New" w:hAnsi="Courier New" w:cs="Courier New"/>
          <w:color w:val="BABABA"/>
          <w:sz w:val="20"/>
          <w:szCs w:val="20"/>
        </w:rPr>
        <w:t>name</w:t>
      </w:r>
      <w:r>
        <w:rPr>
          <w:rFonts w:ascii="Courier New" w:hAnsi="Courier New" w:cs="Courier New"/>
          <w:color w:val="6A8759"/>
          <w:sz w:val="20"/>
          <w:szCs w:val="20"/>
        </w:rPr>
        <w:t>="UserUrl"</w:t>
      </w:r>
      <w:r>
        <w:rPr>
          <w:rFonts w:ascii="Courier New" w:hAnsi="Courier New" w:cs="Courier New"/>
          <w:color w:val="E8BF6A"/>
          <w:sz w:val="20"/>
          <w:szCs w:val="20"/>
        </w:rPr>
        <w:t>&gt;</w:t>
      </w:r>
      <w:r>
        <w:rPr>
          <w:rFonts w:ascii="Courier New" w:hAnsi="Courier New" w:cs="Courier New"/>
          <w:color w:val="A9B7C6"/>
          <w:sz w:val="20"/>
          <w:szCs w:val="20"/>
        </w:rPr>
        <w:t>http://www.baidu.com</w:t>
      </w:r>
      <w:r>
        <w:rPr>
          <w:rFonts w:ascii="Courier New" w:hAnsi="Courier New" w:cs="Courier New"/>
          <w:color w:val="E8BF6A"/>
          <w:sz w:val="20"/>
          <w:szCs w:val="20"/>
        </w:rPr>
        <w:t xml:space="preserve">&lt;/string&gt;    </w:t>
      </w:r>
      <w:r>
        <w:rPr>
          <w:rFonts w:ascii="Courier New" w:hAnsi="Courier New" w:cs="Courier New"/>
          <w:color w:val="A9B7C6"/>
          <w:sz w:val="20"/>
          <w:szCs w:val="20"/>
        </w:rPr>
        <w:t>//</w:t>
      </w:r>
      <w:r>
        <w:rPr>
          <w:rFonts w:hint="eastAsia" w:cs="Courier New"/>
          <w:color w:val="A9B7C6"/>
          <w:sz w:val="20"/>
          <w:szCs w:val="20"/>
        </w:rPr>
        <w:t>用户协议地址</w:t>
      </w:r>
    </w:p>
    <w:p>
      <w:pPr>
        <w:pStyle w:val="12"/>
        <w:ind w:left="360" w:firstLine="0" w:firstLineChars="0"/>
      </w:pPr>
    </w:p>
    <w:p>
      <w:pPr>
        <w:pStyle w:val="12"/>
        <w:ind w:left="360" w:firstLine="0" w:firstLineChars="0"/>
        <w:rPr>
          <w:color w:val="FF0000"/>
        </w:rPr>
      </w:pPr>
      <w:r>
        <w:rPr>
          <w:rFonts w:hint="eastAsia"/>
          <w:color w:val="FF0000"/>
        </w:rPr>
        <w:t>如果此步骤未执行 点击界面时的按钮将不会跳转</w:t>
      </w:r>
    </w:p>
    <w:p>
      <w:pPr>
        <w:pStyle w:val="12"/>
        <w:ind w:left="360" w:firstLine="0" w:firstLineChars="0"/>
        <w:rPr>
          <w:color w:val="FF0000"/>
        </w:rPr>
      </w:pPr>
    </w:p>
    <w:p>
      <w:pPr>
        <w:pStyle w:val="12"/>
        <w:ind w:left="360" w:firstLine="0" w:firstLineChars="0"/>
        <w:rPr>
          <w:color w:val="FF0000"/>
        </w:rPr>
      </w:pPr>
    </w:p>
    <w:p>
      <w:pPr>
        <w:pStyle w:val="3"/>
      </w:pPr>
      <w:r>
        <w:rPr>
          <w:rFonts w:hint="eastAsia"/>
        </w:rPr>
        <w:t>渠道打包前配置</w:t>
      </w:r>
    </w:p>
    <w:p>
      <w:pPr>
        <w:rPr>
          <w:rFonts w:ascii="Courier New" w:hAnsi="Courier New" w:cs="Courier New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在quicksdk后台新增2个自定义参数 分别为 </w:t>
      </w:r>
      <w:r>
        <w:rPr>
          <w:rFonts w:ascii="Courier New" w:hAnsi="Courier New" w:cs="Courier New"/>
          <w:color w:val="6A8759"/>
          <w:sz w:val="20"/>
          <w:szCs w:val="20"/>
        </w:rPr>
        <w:t xml:space="preserve">PrivaceUrl </w:t>
      </w:r>
      <w:r>
        <w:rPr>
          <w:rFonts w:hint="eastAsia" w:ascii="Courier New" w:hAnsi="Courier New" w:cs="Courier New"/>
          <w:color w:val="6A8759"/>
          <w:sz w:val="20"/>
          <w:szCs w:val="20"/>
        </w:rPr>
        <w:t xml:space="preserve">和 </w:t>
      </w:r>
      <w:r>
        <w:rPr>
          <w:rFonts w:ascii="Courier New" w:hAnsi="Courier New" w:cs="Courier New"/>
          <w:color w:val="6A8759"/>
          <w:sz w:val="20"/>
          <w:szCs w:val="20"/>
        </w:rPr>
        <w:t xml:space="preserve">UserUrl </w:t>
      </w:r>
      <w:r>
        <w:rPr>
          <w:rFonts w:hint="eastAsia" w:ascii="Courier New" w:hAnsi="Courier New" w:cs="Courier New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并且配置为2个协议的url地址</w:t>
      </w:r>
    </w:p>
    <w:p>
      <w:r>
        <w:drawing>
          <wp:inline distT="0" distB="0" distL="0" distR="0">
            <wp:extent cx="5274310" cy="43554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83197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添加自定义参数之后 到渠道参数配置界面 拉到最底下 配置上隐私协议的url链接 </w:t>
      </w:r>
      <w:r>
        <w:t xml:space="preserve"> </w:t>
      </w:r>
      <w:r>
        <w:rPr>
          <w:rFonts w:hint="eastAsia"/>
        </w:rPr>
        <w:t xml:space="preserve">然后 保存 </w:t>
      </w:r>
      <w:r>
        <w:t xml:space="preserve"> </w:t>
      </w:r>
      <w:r>
        <w:rPr>
          <w:rFonts w:hint="eastAsia"/>
        </w:rPr>
        <w:t>用步骤1的新母包打包渠道包</w:t>
      </w:r>
    </w:p>
    <w:p>
      <w:pPr>
        <w:pStyle w:val="12"/>
        <w:ind w:left="360" w:firstLine="0" w:firstLineChars="0"/>
      </w:pPr>
      <w:r>
        <w:drawing>
          <wp:inline distT="0" distB="0" distL="0" distR="0">
            <wp:extent cx="5274310" cy="12185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360" w:firstLine="0" w:firstLineChars="0"/>
      </w:pPr>
    </w:p>
    <w:p>
      <w:pPr>
        <w:pStyle w:val="12"/>
        <w:ind w:left="360" w:firstLine="0" w:firstLineChars="0"/>
      </w:pPr>
    </w:p>
    <w:p>
      <w:pPr>
        <w:pStyle w:val="12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母包隐私界面仅作测试使用，所以界面简洁并且信息不完善 一切以打出的渠道包界面为准；</w:t>
      </w:r>
    </w:p>
    <w:p>
      <w:pPr>
        <w:pStyle w:val="12"/>
        <w:ind w:left="36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打出渠道包之后 界面会变成以下：</w:t>
      </w:r>
      <w:bookmarkStart w:id="0" w:name="_GoBack"/>
      <w:bookmarkEnd w:id="0"/>
    </w:p>
    <w:p>
      <w:pPr>
        <w:pStyle w:val="12"/>
        <w:ind w:left="36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352925" cy="34194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56844"/>
    <w:multiLevelType w:val="multilevel"/>
    <w:tmpl w:val="371568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3C"/>
    <w:rsid w:val="0007530C"/>
    <w:rsid w:val="000773E3"/>
    <w:rsid w:val="000F1944"/>
    <w:rsid w:val="00170D1E"/>
    <w:rsid w:val="002258E1"/>
    <w:rsid w:val="002542F1"/>
    <w:rsid w:val="003A5ED4"/>
    <w:rsid w:val="005F50BC"/>
    <w:rsid w:val="00611ED0"/>
    <w:rsid w:val="0062463C"/>
    <w:rsid w:val="00694AB3"/>
    <w:rsid w:val="00736DF3"/>
    <w:rsid w:val="00B874C7"/>
    <w:rsid w:val="00D64098"/>
    <w:rsid w:val="15FB4E0C"/>
    <w:rsid w:val="27463831"/>
    <w:rsid w:val="3B117738"/>
    <w:rsid w:val="4099066B"/>
    <w:rsid w:val="445027C6"/>
    <w:rsid w:val="55211556"/>
    <w:rsid w:val="584F7104"/>
    <w:rsid w:val="7F99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字符"/>
    <w:basedOn w:val="9"/>
    <w:link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HTML 预设格式 字符"/>
    <w:basedOn w:val="9"/>
    <w:link w:val="6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2022-06-06T06:44:00Z</dcterms:created>
  <dc:creator>iqiyilocal</dc:creator>
  <cp:lastModifiedBy>13184</cp:lastModifiedBy>
  <dcterms:modified xsi:type="dcterms:W3CDTF">2022-09-10T10:03:55Z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